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B6" w:rsidRPr="007C60B6" w:rsidRDefault="007C60B6" w:rsidP="007C60B6">
      <w:pPr>
        <w:ind w:right="1942" w:firstLine="0"/>
        <w:jc w:val="right"/>
        <w:rPr>
          <w:rFonts w:eastAsia="Malgun Gothic"/>
          <w:bCs/>
          <w:sz w:val="24"/>
          <w:szCs w:val="24"/>
          <w:lang w:eastAsia="ru-RU"/>
        </w:rPr>
      </w:pPr>
      <w:r w:rsidRPr="007C60B6">
        <w:rPr>
          <w:rFonts w:eastAsia="Malgun Gothic"/>
          <w:bCs/>
          <w:sz w:val="24"/>
          <w:szCs w:val="24"/>
          <w:lang w:eastAsia="ru-RU"/>
        </w:rPr>
        <w:t xml:space="preserve">Приложение № 6 </w:t>
      </w:r>
    </w:p>
    <w:p w:rsidR="007C60B6" w:rsidRPr="007C60B6" w:rsidRDefault="007C60B6" w:rsidP="007C60B6">
      <w:pPr>
        <w:ind w:left="3600" w:firstLine="0"/>
        <w:rPr>
          <w:rFonts w:eastAsia="Malgun Gothic"/>
          <w:bCs/>
          <w:sz w:val="24"/>
          <w:szCs w:val="24"/>
          <w:lang w:eastAsia="ru-RU"/>
        </w:rPr>
      </w:pPr>
      <w:r w:rsidRPr="007C60B6">
        <w:rPr>
          <w:rFonts w:eastAsia="Malgun Gothic"/>
          <w:bCs/>
          <w:sz w:val="24"/>
          <w:szCs w:val="24"/>
          <w:lang w:eastAsia="ru-RU"/>
        </w:rPr>
        <w:t>к Положению об отходах электрического</w:t>
      </w:r>
    </w:p>
    <w:p w:rsidR="007C60B6" w:rsidRPr="007C60B6" w:rsidRDefault="007C60B6" w:rsidP="007C60B6">
      <w:pPr>
        <w:ind w:left="3600" w:firstLine="0"/>
        <w:rPr>
          <w:rFonts w:eastAsia="Malgun Gothic"/>
          <w:sz w:val="24"/>
          <w:szCs w:val="24"/>
          <w:lang w:val="ro-RO"/>
        </w:rPr>
      </w:pPr>
      <w:r w:rsidRPr="007C60B6">
        <w:rPr>
          <w:rFonts w:eastAsia="Malgun Gothic"/>
          <w:bCs/>
          <w:sz w:val="24"/>
          <w:szCs w:val="24"/>
          <w:lang w:eastAsia="ru-RU"/>
        </w:rPr>
        <w:t xml:space="preserve"> и электронного оборудования</w:t>
      </w:r>
    </w:p>
    <w:p w:rsidR="007C60B6" w:rsidRPr="007C60B6" w:rsidRDefault="007C60B6" w:rsidP="007C60B6">
      <w:pPr>
        <w:ind w:left="3600" w:right="56"/>
        <w:rPr>
          <w:rFonts w:eastAsia="Malgun Gothic"/>
          <w:color w:val="000000"/>
          <w:sz w:val="24"/>
          <w:szCs w:val="24"/>
        </w:rPr>
      </w:pPr>
    </w:p>
    <w:p w:rsidR="007C60B6" w:rsidRPr="007C60B6" w:rsidRDefault="007C60B6" w:rsidP="007C60B6">
      <w:pPr>
        <w:ind w:right="56" w:firstLine="0"/>
        <w:jc w:val="center"/>
        <w:rPr>
          <w:rFonts w:eastAsia="Malgun Gothic"/>
          <w:b/>
          <w:color w:val="000000"/>
          <w:sz w:val="24"/>
          <w:szCs w:val="24"/>
        </w:rPr>
      </w:pPr>
      <w:r w:rsidRPr="007C60B6">
        <w:rPr>
          <w:rFonts w:eastAsia="Malgun Gothic"/>
          <w:b/>
          <w:bCs/>
          <w:color w:val="000000"/>
          <w:sz w:val="24"/>
          <w:szCs w:val="24"/>
        </w:rPr>
        <w:t>Требования касательно селективной обработки материалов и компонентов ОЭЭО в соответствии с пунктом 36 Положения</w:t>
      </w:r>
    </w:p>
    <w:p w:rsidR="007C60B6" w:rsidRPr="007C60B6" w:rsidRDefault="007C60B6" w:rsidP="007C60B6">
      <w:pPr>
        <w:ind w:right="56"/>
        <w:rPr>
          <w:rFonts w:eastAsia="Malgun Gothic"/>
          <w:color w:val="000000"/>
          <w:sz w:val="24"/>
          <w:szCs w:val="24"/>
        </w:rPr>
      </w:pPr>
    </w:p>
    <w:p w:rsidR="007C60B6" w:rsidRPr="007C60B6" w:rsidRDefault="007C60B6" w:rsidP="007C60B6">
      <w:pPr>
        <w:ind w:right="56"/>
        <w:rPr>
          <w:rFonts w:eastAsia="Malgun Gothic"/>
          <w:color w:val="000000"/>
          <w:sz w:val="24"/>
          <w:szCs w:val="24"/>
        </w:rPr>
      </w:pPr>
      <w:r w:rsidRPr="007C60B6">
        <w:rPr>
          <w:rFonts w:eastAsia="Malgun Gothic"/>
          <w:b/>
          <w:bCs/>
          <w:color w:val="000000"/>
          <w:sz w:val="24"/>
          <w:szCs w:val="24"/>
        </w:rPr>
        <w:t xml:space="preserve">1. </w:t>
      </w:r>
      <w:r w:rsidRPr="007C60B6">
        <w:rPr>
          <w:rFonts w:eastAsia="Malgun Gothic"/>
          <w:color w:val="000000"/>
          <w:sz w:val="24"/>
          <w:szCs w:val="24"/>
        </w:rPr>
        <w:t>Требуется удаление, по меньшей мере, следующих веществ, препаратов и компонентов из любого отхода ЭЭО, являющегося предметом селективного сбора:</w:t>
      </w:r>
    </w:p>
    <w:p w:rsidR="007C60B6" w:rsidRPr="007C60B6" w:rsidRDefault="007C60B6" w:rsidP="007C60B6">
      <w:pPr>
        <w:numPr>
          <w:ilvl w:val="0"/>
          <w:numId w:val="1"/>
        </w:numPr>
        <w:tabs>
          <w:tab w:val="left" w:pos="993"/>
        </w:tabs>
        <w:spacing w:after="160" w:line="259" w:lineRule="auto"/>
        <w:ind w:left="0" w:right="56" w:firstLine="709"/>
        <w:contextualSpacing/>
        <w:rPr>
          <w:color w:val="000000"/>
          <w:sz w:val="24"/>
          <w:szCs w:val="24"/>
        </w:rPr>
      </w:pPr>
      <w:r w:rsidRPr="007C60B6">
        <w:rPr>
          <w:color w:val="000000"/>
          <w:sz w:val="24"/>
          <w:szCs w:val="24"/>
        </w:rPr>
        <w:t>конденсаторы, содержащие полихлорбифенил (ПХБ), в соответствии с Постановлением Правительства № 81 от 2 февраля 2009 г. «Об утверждении Положения о полихлорированных бифенилах»;</w:t>
      </w:r>
    </w:p>
    <w:p w:rsidR="007C60B6" w:rsidRPr="007C60B6" w:rsidRDefault="007C60B6" w:rsidP="007C60B6">
      <w:pPr>
        <w:numPr>
          <w:ilvl w:val="0"/>
          <w:numId w:val="1"/>
        </w:numPr>
        <w:tabs>
          <w:tab w:val="left" w:pos="993"/>
        </w:tabs>
        <w:spacing w:after="160" w:line="259" w:lineRule="auto"/>
        <w:ind w:left="0" w:right="56" w:firstLine="709"/>
        <w:contextualSpacing/>
        <w:rPr>
          <w:color w:val="000000"/>
          <w:sz w:val="24"/>
          <w:szCs w:val="24"/>
        </w:rPr>
      </w:pPr>
      <w:r w:rsidRPr="007C60B6">
        <w:rPr>
          <w:color w:val="000000"/>
          <w:sz w:val="24"/>
          <w:szCs w:val="24"/>
        </w:rPr>
        <w:t>компоненты, содержащие ртуть, такие как переключатели или лампы задней подсветки;</w:t>
      </w:r>
    </w:p>
    <w:p w:rsidR="007C60B6" w:rsidRPr="007C60B6" w:rsidRDefault="007C60B6" w:rsidP="007C60B6">
      <w:pPr>
        <w:numPr>
          <w:ilvl w:val="0"/>
          <w:numId w:val="1"/>
        </w:numPr>
        <w:tabs>
          <w:tab w:val="left" w:pos="993"/>
        </w:tabs>
        <w:spacing w:after="160" w:line="259" w:lineRule="auto"/>
        <w:ind w:left="0" w:right="56" w:firstLine="709"/>
        <w:contextualSpacing/>
        <w:rPr>
          <w:color w:val="000000"/>
          <w:sz w:val="24"/>
          <w:szCs w:val="24"/>
        </w:rPr>
      </w:pPr>
      <w:r w:rsidRPr="007C60B6">
        <w:rPr>
          <w:color w:val="000000"/>
          <w:sz w:val="24"/>
          <w:szCs w:val="24"/>
        </w:rPr>
        <w:t>батареи;</w:t>
      </w:r>
    </w:p>
    <w:p w:rsidR="007C60B6" w:rsidRPr="007C60B6" w:rsidRDefault="007C60B6" w:rsidP="007C60B6">
      <w:pPr>
        <w:numPr>
          <w:ilvl w:val="0"/>
          <w:numId w:val="1"/>
        </w:numPr>
        <w:tabs>
          <w:tab w:val="left" w:pos="993"/>
        </w:tabs>
        <w:spacing w:after="160" w:line="259" w:lineRule="auto"/>
        <w:ind w:left="0" w:right="56" w:firstLine="709"/>
        <w:contextualSpacing/>
        <w:rPr>
          <w:color w:val="000000"/>
          <w:sz w:val="24"/>
          <w:szCs w:val="24"/>
        </w:rPr>
      </w:pPr>
      <w:r w:rsidRPr="007C60B6">
        <w:rPr>
          <w:color w:val="000000"/>
          <w:sz w:val="24"/>
          <w:szCs w:val="24"/>
        </w:rPr>
        <w:t>печатные платы мобильных телефонов, в целом, и других устройств, если поверхность печатной платы больше 10 см</w:t>
      </w:r>
      <w:r w:rsidRPr="007C60B6">
        <w:rPr>
          <w:color w:val="000000"/>
          <w:sz w:val="24"/>
          <w:szCs w:val="24"/>
          <w:vertAlign w:val="superscript"/>
        </w:rPr>
        <w:t>2</w:t>
      </w:r>
      <w:r w:rsidRPr="007C60B6">
        <w:rPr>
          <w:color w:val="000000"/>
          <w:sz w:val="24"/>
          <w:szCs w:val="24"/>
        </w:rPr>
        <w:t>;</w:t>
      </w:r>
    </w:p>
    <w:p w:rsidR="007C60B6" w:rsidRPr="007C60B6" w:rsidRDefault="007C60B6" w:rsidP="007C60B6">
      <w:pPr>
        <w:numPr>
          <w:ilvl w:val="0"/>
          <w:numId w:val="1"/>
        </w:numPr>
        <w:tabs>
          <w:tab w:val="left" w:pos="993"/>
        </w:tabs>
        <w:spacing w:after="160" w:line="259" w:lineRule="auto"/>
        <w:ind w:left="0" w:right="56" w:firstLine="709"/>
        <w:contextualSpacing/>
        <w:rPr>
          <w:color w:val="000000"/>
          <w:sz w:val="24"/>
          <w:szCs w:val="24"/>
        </w:rPr>
      </w:pPr>
      <w:r w:rsidRPr="007C60B6">
        <w:rPr>
          <w:color w:val="000000"/>
          <w:sz w:val="24"/>
          <w:szCs w:val="24"/>
        </w:rPr>
        <w:t>картриджи с тонером, жидким или пастообразным, а также цветные тонеры;</w:t>
      </w:r>
    </w:p>
    <w:p w:rsidR="007C60B6" w:rsidRPr="007C60B6" w:rsidRDefault="007C60B6" w:rsidP="007C60B6">
      <w:pPr>
        <w:numPr>
          <w:ilvl w:val="0"/>
          <w:numId w:val="1"/>
        </w:numPr>
        <w:tabs>
          <w:tab w:val="left" w:pos="993"/>
        </w:tabs>
        <w:spacing w:after="160" w:line="259" w:lineRule="auto"/>
        <w:ind w:left="0" w:right="56" w:firstLine="709"/>
        <w:contextualSpacing/>
        <w:rPr>
          <w:color w:val="000000"/>
          <w:sz w:val="24"/>
          <w:szCs w:val="24"/>
        </w:rPr>
      </w:pPr>
      <w:r w:rsidRPr="007C60B6">
        <w:rPr>
          <w:color w:val="000000"/>
          <w:sz w:val="24"/>
          <w:szCs w:val="24"/>
        </w:rPr>
        <w:t xml:space="preserve">пластмассовые материалы, содержащие </w:t>
      </w:r>
      <w:r w:rsidRPr="007C60B6">
        <w:rPr>
          <w:sz w:val="24"/>
          <w:szCs w:val="24"/>
          <w:u w:val="single"/>
        </w:rPr>
        <w:t xml:space="preserve">бромированные </w:t>
      </w:r>
      <w:r w:rsidRPr="007C60B6">
        <w:rPr>
          <w:color w:val="000000"/>
          <w:sz w:val="24"/>
          <w:szCs w:val="24"/>
        </w:rPr>
        <w:t>огнезащитные материалы;</w:t>
      </w:r>
    </w:p>
    <w:p w:rsidR="007C60B6" w:rsidRPr="007C60B6" w:rsidRDefault="007C60B6" w:rsidP="007C60B6">
      <w:pPr>
        <w:numPr>
          <w:ilvl w:val="0"/>
          <w:numId w:val="1"/>
        </w:numPr>
        <w:tabs>
          <w:tab w:val="left" w:pos="993"/>
        </w:tabs>
        <w:spacing w:after="160" w:line="259" w:lineRule="auto"/>
        <w:ind w:left="0" w:right="56" w:firstLine="709"/>
        <w:contextualSpacing/>
        <w:rPr>
          <w:color w:val="000000"/>
          <w:sz w:val="24"/>
          <w:szCs w:val="24"/>
        </w:rPr>
      </w:pPr>
      <w:r w:rsidRPr="007C60B6">
        <w:rPr>
          <w:color w:val="000000"/>
          <w:sz w:val="24"/>
          <w:szCs w:val="24"/>
        </w:rPr>
        <w:t>асбестовые отходы и компоненты, содержащие асбест;</w:t>
      </w:r>
    </w:p>
    <w:p w:rsidR="007C60B6" w:rsidRPr="007C60B6" w:rsidRDefault="007C60B6" w:rsidP="007C60B6">
      <w:pPr>
        <w:numPr>
          <w:ilvl w:val="0"/>
          <w:numId w:val="1"/>
        </w:numPr>
        <w:tabs>
          <w:tab w:val="left" w:pos="993"/>
        </w:tabs>
        <w:spacing w:after="160" w:line="259" w:lineRule="auto"/>
        <w:ind w:left="0" w:right="56" w:firstLine="709"/>
        <w:contextualSpacing/>
        <w:rPr>
          <w:color w:val="000000"/>
          <w:sz w:val="24"/>
          <w:szCs w:val="24"/>
        </w:rPr>
      </w:pPr>
      <w:r w:rsidRPr="007C60B6">
        <w:rPr>
          <w:color w:val="000000"/>
          <w:sz w:val="24"/>
          <w:szCs w:val="24"/>
        </w:rPr>
        <w:t>электронно-лучевые трубки;</w:t>
      </w:r>
    </w:p>
    <w:p w:rsidR="007C60B6" w:rsidRPr="007C60B6" w:rsidRDefault="007C60B6" w:rsidP="007C60B6">
      <w:pPr>
        <w:numPr>
          <w:ilvl w:val="0"/>
          <w:numId w:val="1"/>
        </w:numPr>
        <w:tabs>
          <w:tab w:val="left" w:pos="993"/>
        </w:tabs>
        <w:spacing w:after="160" w:line="259" w:lineRule="auto"/>
        <w:ind w:left="0" w:right="56" w:firstLine="709"/>
        <w:contextualSpacing/>
        <w:rPr>
          <w:color w:val="000000"/>
          <w:sz w:val="24"/>
          <w:szCs w:val="24"/>
        </w:rPr>
      </w:pPr>
      <w:r w:rsidRPr="007C60B6">
        <w:rPr>
          <w:color w:val="000000"/>
          <w:sz w:val="24"/>
          <w:szCs w:val="24"/>
        </w:rPr>
        <w:t>хлорфторуглероды (ХФУ), гидрохлорфторуглероды (ГХФУ) или гидрофторуглероды (ГФУ), углеводороды (УВ);</w:t>
      </w:r>
    </w:p>
    <w:p w:rsidR="007C60B6" w:rsidRPr="007C60B6" w:rsidRDefault="007C60B6" w:rsidP="007C60B6">
      <w:pPr>
        <w:numPr>
          <w:ilvl w:val="0"/>
          <w:numId w:val="1"/>
        </w:numPr>
        <w:tabs>
          <w:tab w:val="left" w:pos="1134"/>
        </w:tabs>
        <w:spacing w:after="160" w:line="259" w:lineRule="auto"/>
        <w:ind w:left="0" w:right="56" w:firstLine="709"/>
        <w:contextualSpacing/>
        <w:rPr>
          <w:color w:val="000000"/>
          <w:sz w:val="24"/>
          <w:szCs w:val="24"/>
        </w:rPr>
      </w:pPr>
      <w:r w:rsidRPr="007C60B6">
        <w:rPr>
          <w:color w:val="000000"/>
          <w:sz w:val="24"/>
          <w:szCs w:val="24"/>
        </w:rPr>
        <w:t>газоразрядные лампы;</w:t>
      </w:r>
    </w:p>
    <w:p w:rsidR="007C60B6" w:rsidRPr="007C60B6" w:rsidRDefault="007C60B6" w:rsidP="007C60B6">
      <w:pPr>
        <w:numPr>
          <w:ilvl w:val="0"/>
          <w:numId w:val="1"/>
        </w:numPr>
        <w:tabs>
          <w:tab w:val="left" w:pos="1134"/>
        </w:tabs>
        <w:spacing w:after="160" w:line="259" w:lineRule="auto"/>
        <w:ind w:left="0" w:right="56" w:firstLine="709"/>
        <w:contextualSpacing/>
        <w:rPr>
          <w:color w:val="000000"/>
          <w:sz w:val="24"/>
          <w:szCs w:val="24"/>
        </w:rPr>
      </w:pPr>
      <w:r w:rsidRPr="007C60B6">
        <w:rPr>
          <w:color w:val="000000"/>
          <w:sz w:val="24"/>
          <w:szCs w:val="24"/>
        </w:rPr>
        <w:t>жидкокристаллические дисплеи (вместе с корпусом, по необходимости), с поверхностью более 100 см</w:t>
      </w:r>
      <w:r w:rsidRPr="007C60B6">
        <w:rPr>
          <w:color w:val="000000"/>
          <w:sz w:val="24"/>
          <w:szCs w:val="24"/>
          <w:vertAlign w:val="superscript"/>
        </w:rPr>
        <w:t>2</w:t>
      </w:r>
      <w:r w:rsidRPr="007C60B6">
        <w:rPr>
          <w:color w:val="000000"/>
          <w:sz w:val="24"/>
          <w:szCs w:val="24"/>
        </w:rPr>
        <w:t xml:space="preserve"> и все дисплеи с задней подсветкой от газоразрядных ламп;</w:t>
      </w:r>
    </w:p>
    <w:p w:rsidR="007C60B6" w:rsidRPr="007C60B6" w:rsidRDefault="007C60B6" w:rsidP="007C60B6">
      <w:pPr>
        <w:numPr>
          <w:ilvl w:val="0"/>
          <w:numId w:val="1"/>
        </w:numPr>
        <w:tabs>
          <w:tab w:val="left" w:pos="1134"/>
        </w:tabs>
        <w:spacing w:after="160" w:line="259" w:lineRule="auto"/>
        <w:ind w:left="0" w:right="56" w:firstLine="709"/>
        <w:contextualSpacing/>
        <w:rPr>
          <w:color w:val="000000"/>
          <w:sz w:val="24"/>
          <w:szCs w:val="24"/>
        </w:rPr>
      </w:pPr>
      <w:r w:rsidRPr="007C60B6">
        <w:rPr>
          <w:color w:val="000000"/>
          <w:sz w:val="24"/>
          <w:szCs w:val="24"/>
        </w:rPr>
        <w:t>внешние электрокабели;</w:t>
      </w:r>
    </w:p>
    <w:p w:rsidR="007C60B6" w:rsidRPr="007C60B6" w:rsidRDefault="007C60B6" w:rsidP="007C60B6">
      <w:pPr>
        <w:numPr>
          <w:ilvl w:val="0"/>
          <w:numId w:val="1"/>
        </w:numPr>
        <w:tabs>
          <w:tab w:val="left" w:pos="1134"/>
        </w:tabs>
        <w:spacing w:after="160" w:line="259" w:lineRule="auto"/>
        <w:ind w:left="0" w:right="56" w:firstLine="709"/>
        <w:contextualSpacing/>
        <w:rPr>
          <w:color w:val="000000"/>
          <w:sz w:val="24"/>
          <w:szCs w:val="24"/>
        </w:rPr>
      </w:pPr>
      <w:r w:rsidRPr="007C60B6">
        <w:rPr>
          <w:color w:val="000000"/>
          <w:sz w:val="24"/>
          <w:szCs w:val="24"/>
        </w:rPr>
        <w:t xml:space="preserve"> компоненты, содержащие огнеупорные керамические волокна;</w:t>
      </w:r>
    </w:p>
    <w:p w:rsidR="007C60B6" w:rsidRPr="007C60B6" w:rsidRDefault="007C60B6" w:rsidP="007C60B6">
      <w:pPr>
        <w:numPr>
          <w:ilvl w:val="0"/>
          <w:numId w:val="1"/>
        </w:numPr>
        <w:tabs>
          <w:tab w:val="left" w:pos="1134"/>
        </w:tabs>
        <w:spacing w:after="160" w:line="259" w:lineRule="auto"/>
        <w:ind w:left="0" w:right="56" w:firstLine="709"/>
        <w:contextualSpacing/>
        <w:rPr>
          <w:color w:val="000000"/>
          <w:sz w:val="24"/>
          <w:szCs w:val="24"/>
        </w:rPr>
      </w:pPr>
      <w:r w:rsidRPr="007C60B6">
        <w:rPr>
          <w:color w:val="000000"/>
          <w:sz w:val="24"/>
          <w:szCs w:val="24"/>
        </w:rPr>
        <w:t>компоненты, содержащие радиоактивные вещества;</w:t>
      </w:r>
    </w:p>
    <w:p w:rsidR="007C60B6" w:rsidRPr="007C60B6" w:rsidRDefault="007C60B6" w:rsidP="007C60B6">
      <w:pPr>
        <w:numPr>
          <w:ilvl w:val="0"/>
          <w:numId w:val="1"/>
        </w:numPr>
        <w:tabs>
          <w:tab w:val="left" w:pos="1134"/>
        </w:tabs>
        <w:spacing w:after="160" w:line="259" w:lineRule="auto"/>
        <w:ind w:left="0" w:right="56" w:firstLine="709"/>
        <w:contextualSpacing/>
        <w:rPr>
          <w:color w:val="000000"/>
          <w:sz w:val="24"/>
          <w:szCs w:val="24"/>
        </w:rPr>
      </w:pPr>
      <w:r w:rsidRPr="007C60B6">
        <w:rPr>
          <w:color w:val="000000"/>
          <w:sz w:val="24"/>
          <w:szCs w:val="24"/>
        </w:rPr>
        <w:t>электролитические конденсаторы, содержащие опасные вещества (высота &gt; 25 мм, диаметр &gt; 25 мм или пропорционального аналогичного объема). Эти вещества, смеси и компоненты удаляются или перерабатываются.</w:t>
      </w:r>
    </w:p>
    <w:p w:rsidR="007C60B6" w:rsidRPr="007C60B6" w:rsidRDefault="007C60B6" w:rsidP="007C60B6">
      <w:pPr>
        <w:spacing w:after="160" w:line="259" w:lineRule="auto"/>
        <w:ind w:left="720" w:right="56"/>
        <w:contextualSpacing/>
        <w:rPr>
          <w:color w:val="000000"/>
          <w:sz w:val="24"/>
          <w:szCs w:val="24"/>
        </w:rPr>
      </w:pPr>
    </w:p>
    <w:p w:rsidR="007C60B6" w:rsidRPr="007C60B6" w:rsidRDefault="007C60B6" w:rsidP="007C60B6">
      <w:pPr>
        <w:ind w:right="56"/>
        <w:rPr>
          <w:rFonts w:eastAsia="Malgun Gothic"/>
          <w:color w:val="000000"/>
          <w:sz w:val="24"/>
          <w:szCs w:val="24"/>
        </w:rPr>
      </w:pPr>
      <w:r w:rsidRPr="007C60B6">
        <w:rPr>
          <w:rFonts w:eastAsia="Malgun Gothic"/>
          <w:b/>
          <w:bCs/>
          <w:color w:val="000000"/>
          <w:sz w:val="24"/>
          <w:szCs w:val="24"/>
        </w:rPr>
        <w:t>2.</w:t>
      </w:r>
      <w:r w:rsidRPr="007C60B6">
        <w:rPr>
          <w:rFonts w:eastAsia="Malgun Gothic"/>
          <w:color w:val="000000"/>
          <w:sz w:val="24"/>
          <w:szCs w:val="24"/>
        </w:rPr>
        <w:t xml:space="preserve"> Следующие компоненты ОЭЭО, являющиеся предметом селективного сбора, подлежат обработке следующим образом:</w:t>
      </w:r>
    </w:p>
    <w:p w:rsidR="007C60B6" w:rsidRPr="007C60B6" w:rsidRDefault="007C60B6" w:rsidP="007C60B6">
      <w:pPr>
        <w:numPr>
          <w:ilvl w:val="0"/>
          <w:numId w:val="2"/>
        </w:numPr>
        <w:tabs>
          <w:tab w:val="left" w:pos="993"/>
        </w:tabs>
        <w:spacing w:after="160" w:line="259" w:lineRule="auto"/>
        <w:ind w:left="0" w:right="56" w:firstLine="709"/>
        <w:contextualSpacing/>
        <w:rPr>
          <w:color w:val="000000"/>
          <w:sz w:val="24"/>
          <w:szCs w:val="24"/>
        </w:rPr>
      </w:pPr>
      <w:r w:rsidRPr="007C60B6">
        <w:rPr>
          <w:color w:val="000000"/>
          <w:sz w:val="24"/>
          <w:szCs w:val="24"/>
        </w:rPr>
        <w:t>катодные трубки: удаляется флуоресцентное покрытие;</w:t>
      </w:r>
    </w:p>
    <w:p w:rsidR="007C60B6" w:rsidRPr="007C60B6" w:rsidRDefault="007C60B6" w:rsidP="007C60B6">
      <w:pPr>
        <w:numPr>
          <w:ilvl w:val="0"/>
          <w:numId w:val="2"/>
        </w:numPr>
        <w:tabs>
          <w:tab w:val="left" w:pos="993"/>
        </w:tabs>
        <w:spacing w:after="160" w:line="259" w:lineRule="auto"/>
        <w:ind w:left="0" w:right="56" w:firstLine="709"/>
        <w:contextualSpacing/>
        <w:rPr>
          <w:color w:val="000000"/>
          <w:sz w:val="24"/>
          <w:szCs w:val="24"/>
        </w:rPr>
      </w:pPr>
      <w:r w:rsidRPr="007C60B6">
        <w:rPr>
          <w:color w:val="000000"/>
          <w:sz w:val="24"/>
          <w:szCs w:val="24"/>
        </w:rPr>
        <w:t>оборудование, содержащее озоноразрушающие газы или газы с потенциалом глобального потепления климата (ПГП) выше 15, такие как те, что содержатся в холодильном контуре и пене: газы извлекаются и обрабатываются соответствующим образом. Озоноразрушающие газы обрабатываются согласно положениям;</w:t>
      </w:r>
    </w:p>
    <w:p w:rsidR="007C60B6" w:rsidRPr="007C60B6" w:rsidRDefault="007C60B6" w:rsidP="007C60B6">
      <w:pPr>
        <w:numPr>
          <w:ilvl w:val="0"/>
          <w:numId w:val="2"/>
        </w:numPr>
        <w:tabs>
          <w:tab w:val="left" w:pos="993"/>
        </w:tabs>
        <w:spacing w:after="160" w:line="259" w:lineRule="auto"/>
        <w:ind w:left="0" w:right="56" w:firstLine="709"/>
        <w:contextualSpacing/>
        <w:rPr>
          <w:color w:val="000000"/>
          <w:sz w:val="24"/>
          <w:szCs w:val="24"/>
        </w:rPr>
      </w:pPr>
      <w:r w:rsidRPr="007C60B6">
        <w:rPr>
          <w:color w:val="000000"/>
          <w:sz w:val="24"/>
          <w:szCs w:val="24"/>
        </w:rPr>
        <w:t>газоразрядные лампы: удаляется ртуть.</w:t>
      </w:r>
    </w:p>
    <w:p w:rsidR="007C60B6" w:rsidRPr="007C60B6" w:rsidRDefault="007C60B6" w:rsidP="007C60B6">
      <w:pPr>
        <w:ind w:right="56"/>
        <w:rPr>
          <w:rFonts w:eastAsia="Malgun Gothic"/>
          <w:b/>
          <w:bCs/>
          <w:color w:val="000000"/>
          <w:sz w:val="24"/>
          <w:szCs w:val="24"/>
          <w:lang w:val="ro-RO"/>
        </w:rPr>
      </w:pPr>
    </w:p>
    <w:p w:rsidR="007C60B6" w:rsidRPr="007C60B6" w:rsidRDefault="007C60B6" w:rsidP="007C60B6">
      <w:pPr>
        <w:ind w:right="56"/>
        <w:rPr>
          <w:rFonts w:eastAsia="Malgun Gothic"/>
          <w:color w:val="000000"/>
          <w:sz w:val="24"/>
          <w:szCs w:val="24"/>
          <w:lang w:val="ro-RO"/>
        </w:rPr>
      </w:pPr>
      <w:r w:rsidRPr="007C60B6">
        <w:rPr>
          <w:rFonts w:eastAsia="Malgun Gothic"/>
          <w:b/>
          <w:bCs/>
          <w:color w:val="000000"/>
          <w:sz w:val="24"/>
          <w:szCs w:val="24"/>
        </w:rPr>
        <w:t xml:space="preserve">3. </w:t>
      </w:r>
      <w:r w:rsidRPr="007C60B6">
        <w:rPr>
          <w:rFonts w:eastAsia="Malgun Gothic"/>
          <w:color w:val="000000"/>
          <w:sz w:val="24"/>
          <w:szCs w:val="24"/>
        </w:rPr>
        <w:t>Руководствуясь заботой об экологическом аспекте и необходимостью реутилизации и рециркуляции, положения пунктов 1 и 2 применяются таким образом, чтобы не препятствовать реутилизации и экологически чистой рециркуляции отдельных компонентов или приборов целиком</w:t>
      </w:r>
      <w:bookmarkStart w:id="0" w:name="_ANEXA_nr.6"/>
      <w:bookmarkStart w:id="1" w:name="_ANEXA_nr.7"/>
      <w:bookmarkEnd w:id="0"/>
      <w:bookmarkEnd w:id="1"/>
      <w:r w:rsidRPr="007C60B6">
        <w:rPr>
          <w:rFonts w:eastAsia="Malgun Gothic"/>
          <w:color w:val="000000"/>
          <w:sz w:val="24"/>
          <w:szCs w:val="24"/>
        </w:rPr>
        <w:t>.</w:t>
      </w:r>
    </w:p>
    <w:sectPr w:rsidR="007C60B6" w:rsidRPr="007C60B6" w:rsidSect="00444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2C94"/>
    <w:multiLevelType w:val="hybridMultilevel"/>
    <w:tmpl w:val="BC0CC1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CB15DF"/>
    <w:multiLevelType w:val="hybridMultilevel"/>
    <w:tmpl w:val="7F9E7514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EA30B29A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D8F4A090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1FA0B34E">
      <w:start w:val="1"/>
      <w:numFmt w:val="upperRoman"/>
      <w:lvlText w:val="%5."/>
      <w:lvlJc w:val="left"/>
      <w:pPr>
        <w:ind w:left="3960" w:hanging="720"/>
      </w:pPr>
      <w:rPr>
        <w:rFonts w:cs="Times New Roman" w:hint="default"/>
      </w:rPr>
    </w:lvl>
    <w:lvl w:ilvl="5" w:tplc="D0FA953E">
      <w:start w:val="15"/>
      <w:numFmt w:val="bullet"/>
      <w:lvlText w:val="%6)"/>
      <w:lvlJc w:val="left"/>
      <w:pPr>
        <w:ind w:left="4500" w:hanging="360"/>
      </w:pPr>
      <w:rPr>
        <w:rFonts w:ascii="Symbol" w:eastAsiaTheme="minorEastAsia" w:hAnsi="Symbol" w:hint="default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C60B6"/>
    <w:rsid w:val="004440B6"/>
    <w:rsid w:val="007C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0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2018-03-27T11:24:00Z</dcterms:created>
  <dcterms:modified xsi:type="dcterms:W3CDTF">2018-03-27T11:25:00Z</dcterms:modified>
</cp:coreProperties>
</file>